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08" w:rsidRPr="00C65A08" w:rsidRDefault="00C65A08" w:rsidP="00C65A08">
      <w:pPr>
        <w:pStyle w:val="Title"/>
        <w:rPr>
          <w:sz w:val="32"/>
          <w:szCs w:val="32"/>
        </w:rPr>
      </w:pPr>
      <w:r w:rsidRPr="00C65A08">
        <w:rPr>
          <w:sz w:val="32"/>
          <w:szCs w:val="32"/>
        </w:rPr>
        <w:t>VOCATIONAL TRANSFORMATION</w:t>
      </w:r>
      <w:bookmarkStart w:id="0" w:name="_GoBack"/>
      <w:bookmarkEnd w:id="0"/>
    </w:p>
    <w:p w:rsidR="00C65A08" w:rsidRPr="00C65A08" w:rsidRDefault="00C65A08" w:rsidP="00C65A08">
      <w:pPr>
        <w:pStyle w:val="Heading1"/>
      </w:pPr>
      <w:r w:rsidRPr="00C65A08">
        <w:t>Where it Began</w:t>
      </w:r>
    </w:p>
    <w:p w:rsidR="00C65A08" w:rsidRPr="00C65A08" w:rsidRDefault="00C65A08" w:rsidP="00C65A08">
      <w:pPr>
        <w:autoSpaceDE w:val="0"/>
        <w:autoSpaceDN w:val="0"/>
        <w:adjustRightInd w:val="0"/>
        <w:ind w:left="720" w:hanging="360"/>
        <w:rPr>
          <w:rFonts w:ascii="Cambria" w:hAnsi="Cambria" w:cs="Cambria"/>
          <w:b/>
          <w:bCs/>
          <w:color w:val="000000" w:themeColor="text1"/>
          <w:sz w:val="32"/>
          <w:szCs w:val="32"/>
        </w:rPr>
      </w:pPr>
    </w:p>
    <w:p w:rsidR="00C65A08" w:rsidRPr="00C65A08" w:rsidRDefault="00C65A08" w:rsidP="00C65A08">
      <w:pPr>
        <w:pStyle w:val="ListParagraph"/>
        <w:numPr>
          <w:ilvl w:val="0"/>
          <w:numId w:val="1"/>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 xml:space="preserve">It’s the </w:t>
      </w:r>
      <w:proofErr w:type="spellStart"/>
      <w:r w:rsidRPr="00C65A08">
        <w:rPr>
          <w:rFonts w:ascii="Cambria" w:hAnsi="Cambria" w:cs="Cambria"/>
          <w:b/>
          <w:bCs/>
          <w:color w:val="000000" w:themeColor="text1"/>
          <w:sz w:val="32"/>
          <w:szCs w:val="32"/>
          <w:u w:val="single"/>
        </w:rPr>
        <w:t>the</w:t>
      </w:r>
      <w:proofErr w:type="spellEnd"/>
      <w:r w:rsidRPr="00C65A08">
        <w:rPr>
          <w:rFonts w:ascii="Cambria" w:hAnsi="Cambria" w:cs="Cambria"/>
          <w:b/>
          <w:bCs/>
          <w:color w:val="000000" w:themeColor="text1"/>
          <w:sz w:val="32"/>
          <w:szCs w:val="32"/>
          <w:u w:val="single"/>
        </w:rPr>
        <w:t xml:space="preserve"> right thing to do</w:t>
      </w:r>
      <w:r w:rsidRPr="00C65A08">
        <w:rPr>
          <w:rFonts w:ascii="Cambria" w:hAnsi="Cambria" w:cs="Cambria"/>
          <w:b/>
          <w:bCs/>
          <w:color w:val="000000" w:themeColor="text1"/>
          <w:sz w:val="32"/>
          <w:szCs w:val="32"/>
        </w:rPr>
        <w:t>!</w:t>
      </w:r>
    </w:p>
    <w:p w:rsidR="00C65A08" w:rsidRPr="00C65A08" w:rsidRDefault="00C65A08" w:rsidP="00C65A08">
      <w:pPr>
        <w:pStyle w:val="ListParagraph"/>
        <w:numPr>
          <w:ilvl w:val="0"/>
          <w:numId w:val="1"/>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ACHIEVA Board and Management exhibited leadership and made commitment to close all facility-based day supports</w:t>
      </w:r>
    </w:p>
    <w:p w:rsidR="00C65A08" w:rsidRPr="00C65A08" w:rsidRDefault="00C65A08" w:rsidP="00C65A08">
      <w:pPr>
        <w:autoSpaceDE w:val="0"/>
        <w:autoSpaceDN w:val="0"/>
        <w:adjustRightInd w:val="0"/>
        <w:ind w:left="210"/>
        <w:rPr>
          <w:rFonts w:ascii="Cambria" w:hAnsi="Cambria" w:cs="Cambria"/>
          <w:b/>
          <w:bCs/>
          <w:color w:val="000000" w:themeColor="text1"/>
          <w:sz w:val="32"/>
          <w:szCs w:val="32"/>
        </w:rPr>
      </w:pPr>
    </w:p>
    <w:p w:rsidR="00C65A08" w:rsidRPr="00C65A08" w:rsidRDefault="00C65A08" w:rsidP="00C65A08">
      <w:pPr>
        <w:pStyle w:val="Heading1"/>
      </w:pPr>
      <w:r w:rsidRPr="00C65A08">
        <w:t>Day Program Census</w:t>
      </w:r>
      <w:r w:rsidRPr="00C65A08">
        <w:t xml:space="preserve"> </w:t>
      </w:r>
      <w:r w:rsidRPr="00C65A08">
        <w:t>(Workshop &amp; ATF)</w:t>
      </w:r>
    </w:p>
    <w:p w:rsidR="00C65A08" w:rsidRPr="00C65A08" w:rsidRDefault="00C65A08" w:rsidP="00C65A08">
      <w:pPr>
        <w:pStyle w:val="ListParagraph"/>
        <w:numPr>
          <w:ilvl w:val="0"/>
          <w:numId w:val="2"/>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val="single" w:color="184127"/>
        </w:rPr>
        <w:t>Then:</w:t>
      </w:r>
      <w:r w:rsidRPr="00C65A08">
        <w:rPr>
          <w:rFonts w:ascii="Cambria" w:hAnsi="Cambria" w:cs="Cambria"/>
          <w:b/>
          <w:bCs/>
          <w:color w:val="000000" w:themeColor="text1"/>
          <w:sz w:val="32"/>
          <w:szCs w:val="32"/>
          <w:u w:color="184127"/>
        </w:rPr>
        <w:t xml:space="preserve">  November 2015 - 475 people across 6 facilities</w:t>
      </w:r>
    </w:p>
    <w:p w:rsidR="00C65A08" w:rsidRPr="00C65A08" w:rsidRDefault="00C65A08" w:rsidP="00C65A08">
      <w:pPr>
        <w:pStyle w:val="ListParagraph"/>
        <w:numPr>
          <w:ilvl w:val="0"/>
          <w:numId w:val="2"/>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val="single" w:color="184127"/>
        </w:rPr>
        <w:t>Now:</w:t>
      </w:r>
      <w:r w:rsidRPr="00C65A08">
        <w:rPr>
          <w:rFonts w:ascii="Cambria" w:hAnsi="Cambria" w:cs="Cambria"/>
          <w:b/>
          <w:bCs/>
          <w:color w:val="000000" w:themeColor="text1"/>
          <w:sz w:val="32"/>
          <w:szCs w:val="32"/>
          <w:u w:color="184127"/>
        </w:rPr>
        <w:t xml:space="preserve">  February 2019- 200 people across 2 facilities</w:t>
      </w:r>
    </w:p>
    <w:p w:rsidR="00C65A08" w:rsidRPr="00C65A08" w:rsidRDefault="00C65A08" w:rsidP="00C65A08">
      <w:p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Reasons for the reduced census:</w:t>
      </w:r>
    </w:p>
    <w:p w:rsidR="00C65A08" w:rsidRPr="00C65A08" w:rsidRDefault="00C65A08" w:rsidP="00C65A08">
      <w:pPr>
        <w:pStyle w:val="ListParagraph"/>
        <w:numPr>
          <w:ilvl w:val="0"/>
          <w:numId w:val="3"/>
        </w:numPr>
        <w:autoSpaceDE w:val="0"/>
        <w:autoSpaceDN w:val="0"/>
        <w:adjustRightInd w:val="0"/>
        <w:rPr>
          <w:rFonts w:ascii="Cambria" w:hAnsi="Cambria" w:cs="Cambria"/>
          <w:color w:val="000000" w:themeColor="text1"/>
          <w:sz w:val="32"/>
          <w:szCs w:val="32"/>
          <w:u w:color="184127"/>
        </w:rPr>
      </w:pPr>
      <w:r w:rsidRPr="00C65A08">
        <w:rPr>
          <w:rFonts w:ascii="Cambria" w:hAnsi="Cambria" w:cs="Cambria"/>
          <w:b/>
          <w:bCs/>
          <w:color w:val="000000" w:themeColor="text1"/>
          <w:sz w:val="32"/>
          <w:szCs w:val="32"/>
          <w:u w:color="184127"/>
        </w:rPr>
        <w:t>Successfully obtained competitive jobs in the community or transitioned to ACHIEVA Small Group Employment</w:t>
      </w:r>
    </w:p>
    <w:p w:rsidR="00C65A08" w:rsidRPr="00C65A08" w:rsidRDefault="00C65A08" w:rsidP="00C65A08">
      <w:pPr>
        <w:pStyle w:val="ListParagraph"/>
        <w:numPr>
          <w:ilvl w:val="0"/>
          <w:numId w:val="3"/>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100% Community Participation</w:t>
      </w:r>
    </w:p>
    <w:p w:rsidR="00C65A08" w:rsidRPr="00C65A08" w:rsidRDefault="00C65A08" w:rsidP="00C65A08">
      <w:pPr>
        <w:pStyle w:val="ListParagraph"/>
        <w:numPr>
          <w:ilvl w:val="0"/>
          <w:numId w:val="3"/>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Retired</w:t>
      </w:r>
    </w:p>
    <w:p w:rsidR="00C65A08" w:rsidRPr="00C65A08" w:rsidRDefault="00C65A08" w:rsidP="00C65A08">
      <w:pPr>
        <w:pStyle w:val="ListParagraph"/>
        <w:numPr>
          <w:ilvl w:val="0"/>
          <w:numId w:val="3"/>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Chose other providers</w:t>
      </w:r>
    </w:p>
    <w:p w:rsidR="00C65A08" w:rsidRPr="00C65A08" w:rsidRDefault="00C65A08" w:rsidP="00C65A08">
      <w:pPr>
        <w:pStyle w:val="Heading1"/>
        <w:rPr>
          <w:u w:color="184127"/>
        </w:rPr>
      </w:pPr>
      <w:r w:rsidRPr="00C65A08">
        <w:rPr>
          <w:u w:color="184127"/>
        </w:rPr>
        <w:t>Referrals from Day Programs to Supported Employment</w:t>
      </w:r>
    </w:p>
    <w:p w:rsidR="00C65A08" w:rsidRPr="00C65A08" w:rsidRDefault="00C65A08" w:rsidP="00C65A08">
      <w:pPr>
        <w:pStyle w:val="ListParagraph"/>
        <w:numPr>
          <w:ilvl w:val="0"/>
          <w:numId w:val="4"/>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Of the reduction, 130 referred to supported employment</w:t>
      </w:r>
    </w:p>
    <w:p w:rsidR="00C65A08" w:rsidRPr="00C65A08" w:rsidRDefault="00C65A08" w:rsidP="00C65A08">
      <w:pPr>
        <w:pStyle w:val="ListParagraph"/>
        <w:numPr>
          <w:ilvl w:val="0"/>
          <w:numId w:val="4"/>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This represents 27% of the people supported in an ACHIEVA day program in 2015 chose to pursue community employment.</w:t>
      </w:r>
    </w:p>
    <w:p w:rsidR="00C65A08" w:rsidRPr="00C65A08" w:rsidRDefault="00C65A08" w:rsidP="00C65A08">
      <w:pPr>
        <w:pStyle w:val="ListParagraph"/>
        <w:numPr>
          <w:ilvl w:val="0"/>
          <w:numId w:val="4"/>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Prior to ACHIEVA’s Vocational Transformation, referrals from ACHIEVA day programs made up less than 1% of ACHIEVA Supported Employment referrals.</w:t>
      </w:r>
    </w:p>
    <w:p w:rsidR="00C65A08" w:rsidRPr="00C65A08" w:rsidRDefault="00C65A08" w:rsidP="00C65A08">
      <w:pPr>
        <w:pStyle w:val="Heading1"/>
        <w:rPr>
          <w:u w:color="184127"/>
        </w:rPr>
      </w:pPr>
      <w:r w:rsidRPr="00C65A08">
        <w:rPr>
          <w:u w:color="184127"/>
        </w:rPr>
        <w:t>Successful Community Employment Outcomes</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Of the 130, there are 101 working</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p>
    <w:p w:rsidR="00C65A08" w:rsidRPr="00C65A08" w:rsidRDefault="00C65A08" w:rsidP="00C65A08">
      <w:pPr>
        <w:pStyle w:val="ListParagraph"/>
        <w:numPr>
          <w:ilvl w:val="0"/>
          <w:numId w:val="5"/>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Prior to ACHIEVA’s Vocational Transformation, there were only 9 people in our day programs also employed in the community.</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p>
    <w:p w:rsidR="00C65A08" w:rsidRPr="00C65A08" w:rsidRDefault="00C65A08" w:rsidP="00C65A08">
      <w:pPr>
        <w:pStyle w:val="Heading1"/>
        <w:rPr>
          <w:u w:color="184127"/>
        </w:rPr>
      </w:pPr>
      <w:r w:rsidRPr="00C65A08">
        <w:rPr>
          <w:u w:color="184127"/>
        </w:rPr>
        <w:lastRenderedPageBreak/>
        <w:t>Participating in Community Based Work Assessments or Performance Based Job Coaching Contracts</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Of the 130, another 13 are in some phase of job search</w:t>
      </w:r>
    </w:p>
    <w:p w:rsidR="00C65A08" w:rsidRPr="00C65A08" w:rsidRDefault="00C65A08" w:rsidP="00C65A08">
      <w:pPr>
        <w:autoSpaceDE w:val="0"/>
        <w:autoSpaceDN w:val="0"/>
        <w:adjustRightInd w:val="0"/>
        <w:rPr>
          <w:rFonts w:ascii="Cambria" w:hAnsi="Cambria" w:cs="Cambria"/>
          <w:b/>
          <w:bCs/>
          <w:color w:val="000000" w:themeColor="text1"/>
          <w:sz w:val="32"/>
          <w:szCs w:val="32"/>
          <w:u w:color="184127"/>
        </w:rPr>
      </w:pPr>
    </w:p>
    <w:p w:rsidR="00C65A08" w:rsidRPr="00C65A08" w:rsidRDefault="00C65A08" w:rsidP="00C65A08">
      <w:pPr>
        <w:pStyle w:val="ListParagraph"/>
        <w:numPr>
          <w:ilvl w:val="0"/>
          <w:numId w:val="5"/>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13 currently doing community-based assessments, job development, etc.</w:t>
      </w:r>
    </w:p>
    <w:p w:rsidR="00C65A08" w:rsidRPr="00C65A08" w:rsidRDefault="00C65A08" w:rsidP="00C65A08">
      <w:pPr>
        <w:pStyle w:val="ListParagraph"/>
        <w:numPr>
          <w:ilvl w:val="0"/>
          <w:numId w:val="5"/>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16 decided employment was not the best option for them at this time.</w:t>
      </w:r>
    </w:p>
    <w:p w:rsidR="00C65A08" w:rsidRPr="00C65A08" w:rsidRDefault="00C65A08" w:rsidP="00C65A08">
      <w:pPr>
        <w:pStyle w:val="ListParagraph"/>
        <w:numPr>
          <w:ilvl w:val="0"/>
          <w:numId w:val="5"/>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In sum, out of the 130 referrals from our day programs to our supported employment department , 88% have either become employed or working towards employment</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p>
    <w:p w:rsidR="00C65A08" w:rsidRPr="00C65A08" w:rsidRDefault="00C65A08" w:rsidP="00C65A08">
      <w:pPr>
        <w:pStyle w:val="Heading1"/>
        <w:rPr>
          <w:u w:color="184127"/>
        </w:rPr>
      </w:pPr>
      <w:r w:rsidRPr="00C65A08">
        <w:rPr>
          <w:u w:color="184127"/>
        </w:rPr>
        <w:t>Wages</w:t>
      </w:r>
    </w:p>
    <w:p w:rsidR="00C65A08" w:rsidRPr="00C65A08" w:rsidRDefault="00C65A08" w:rsidP="00C65A08">
      <w:p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Eliminated 14c certificate:</w:t>
      </w:r>
    </w:p>
    <w:p w:rsidR="00C65A08" w:rsidRPr="00C65A08" w:rsidRDefault="00C65A08" w:rsidP="00C65A08">
      <w:pPr>
        <w:pStyle w:val="ListParagraph"/>
        <w:numPr>
          <w:ilvl w:val="1"/>
          <w:numId w:val="6"/>
        </w:numPr>
        <w:autoSpaceDE w:val="0"/>
        <w:autoSpaceDN w:val="0"/>
        <w:adjustRightInd w:val="0"/>
        <w:rPr>
          <w:rFonts w:ascii="Cambria" w:hAnsi="Cambria" w:cs="Cambria"/>
          <w:color w:val="000000" w:themeColor="text1"/>
          <w:sz w:val="32"/>
          <w:szCs w:val="32"/>
          <w:u w:color="184127"/>
        </w:rPr>
      </w:pPr>
      <w:r w:rsidRPr="00C65A08">
        <w:rPr>
          <w:rFonts w:ascii="Cambria" w:hAnsi="Cambria" w:cs="Cambria"/>
          <w:color w:val="000000" w:themeColor="text1"/>
          <w:sz w:val="32"/>
          <w:szCs w:val="32"/>
          <w:u w:color="184127"/>
        </w:rPr>
        <w:t>Allegheny County in January 2017.</w:t>
      </w:r>
    </w:p>
    <w:p w:rsidR="00C65A08" w:rsidRPr="00C65A08" w:rsidRDefault="00C65A08" w:rsidP="00C65A08">
      <w:pPr>
        <w:pStyle w:val="ListParagraph"/>
        <w:numPr>
          <w:ilvl w:val="1"/>
          <w:numId w:val="6"/>
        </w:numPr>
        <w:autoSpaceDE w:val="0"/>
        <w:autoSpaceDN w:val="0"/>
        <w:adjustRightInd w:val="0"/>
        <w:rPr>
          <w:rFonts w:ascii="Cambria" w:hAnsi="Cambria" w:cs="Cambria"/>
          <w:color w:val="000000" w:themeColor="text1"/>
          <w:sz w:val="32"/>
          <w:szCs w:val="32"/>
          <w:u w:color="184127"/>
        </w:rPr>
      </w:pPr>
      <w:r w:rsidRPr="00C65A08">
        <w:rPr>
          <w:rFonts w:ascii="Cambria" w:hAnsi="Cambria" w:cs="Cambria"/>
          <w:color w:val="000000" w:themeColor="text1"/>
          <w:sz w:val="32"/>
          <w:szCs w:val="32"/>
          <w:u w:color="184127"/>
        </w:rPr>
        <w:t>Westmoreland County in January 2018.</w:t>
      </w:r>
    </w:p>
    <w:p w:rsidR="00C65A08" w:rsidRPr="00C65A08" w:rsidRDefault="00C65A08" w:rsidP="00C65A08">
      <w:pPr>
        <w:pStyle w:val="ListParagraph"/>
        <w:numPr>
          <w:ilvl w:val="0"/>
          <w:numId w:val="6"/>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People working in our business operations are earning 370% more in hourly wages</w:t>
      </w:r>
    </w:p>
    <w:p w:rsidR="00C65A08" w:rsidRPr="00C65A08" w:rsidRDefault="00C65A08" w:rsidP="00C65A08">
      <w:pPr>
        <w:pStyle w:val="Heading2"/>
        <w:rPr>
          <w:b/>
          <w:bCs/>
          <w:sz w:val="32"/>
          <w:szCs w:val="32"/>
          <w:u w:color="184127"/>
        </w:rPr>
      </w:pPr>
      <w:r w:rsidRPr="00C65A08">
        <w:rPr>
          <w:sz w:val="32"/>
          <w:szCs w:val="32"/>
          <w:u w:color="184127"/>
        </w:rPr>
        <w:t xml:space="preserve">Average Hourly Rate across all ACHIEVA businesses is </w:t>
      </w:r>
      <w:r w:rsidRPr="00C65A08">
        <w:rPr>
          <w:sz w:val="32"/>
          <w:szCs w:val="32"/>
          <w:u w:val="single" w:color="184127"/>
        </w:rPr>
        <w:t>$8.93</w:t>
      </w:r>
      <w:r w:rsidRPr="00C65A08">
        <w:rPr>
          <w:sz w:val="32"/>
          <w:szCs w:val="32"/>
          <w:u w:color="184127"/>
        </w:rPr>
        <w:t xml:space="preserve"> per hour.</w:t>
      </w:r>
    </w:p>
    <w:p w:rsidR="00C65A08" w:rsidRPr="00C65A08" w:rsidRDefault="00C65A08" w:rsidP="00C65A08">
      <w:pPr>
        <w:pStyle w:val="ListParagraph"/>
        <w:numPr>
          <w:ilvl w:val="0"/>
          <w:numId w:val="7"/>
        </w:numPr>
        <w:autoSpaceDE w:val="0"/>
        <w:autoSpaceDN w:val="0"/>
        <w:adjustRightInd w:val="0"/>
        <w:ind w:left="72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These same people were part of a population making subminimum wage on an average of $1.90 per hour.</w:t>
      </w:r>
    </w:p>
    <w:p w:rsidR="00C65A08" w:rsidRPr="00C65A08" w:rsidRDefault="00C65A08" w:rsidP="00C65A08">
      <w:pPr>
        <w:pStyle w:val="Heading1"/>
        <w:rPr>
          <w:u w:color="184127"/>
        </w:rPr>
      </w:pPr>
      <w:r w:rsidRPr="00C65A08">
        <w:rPr>
          <w:u w:color="184127"/>
        </w:rPr>
        <w:t>Small Group Employment</w:t>
      </w:r>
    </w:p>
    <w:p w:rsidR="00C65A08" w:rsidRPr="00C65A08" w:rsidRDefault="00C65A08" w:rsidP="00C65A08">
      <w:pPr>
        <w:pStyle w:val="ListParagraph"/>
        <w:numPr>
          <w:ilvl w:val="0"/>
          <w:numId w:val="7"/>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u w:val="single"/>
        </w:rPr>
        <w:t>ACHIEVA Cleaning &amp; Janitorial</w:t>
      </w:r>
      <w:r w:rsidRPr="00C65A08">
        <w:rPr>
          <w:rFonts w:ascii="Cambria" w:hAnsi="Cambria" w:cs="Cambria"/>
          <w:b/>
          <w:bCs/>
          <w:color w:val="000000" w:themeColor="text1"/>
          <w:sz w:val="32"/>
          <w:szCs w:val="32"/>
        </w:rPr>
        <w:t xml:space="preserve"> (Competitive Wages &amp; Integrated)</w:t>
      </w:r>
    </w:p>
    <w:p w:rsidR="00C65A08" w:rsidRPr="00C65A08" w:rsidRDefault="00C65A08" w:rsidP="00C65A08">
      <w:pPr>
        <w:pStyle w:val="ListParagraph"/>
        <w:numPr>
          <w:ilvl w:val="1"/>
          <w:numId w:val="7"/>
        </w:numPr>
        <w:autoSpaceDE w:val="0"/>
        <w:autoSpaceDN w:val="0"/>
        <w:adjustRightInd w:val="0"/>
        <w:rPr>
          <w:rFonts w:ascii="Cambria" w:hAnsi="Cambria" w:cs="Cambria"/>
          <w:color w:val="000000" w:themeColor="text1"/>
          <w:sz w:val="32"/>
          <w:szCs w:val="32"/>
        </w:rPr>
      </w:pPr>
      <w:r w:rsidRPr="00C65A08">
        <w:rPr>
          <w:rFonts w:ascii="Cambria" w:hAnsi="Cambria" w:cs="Cambria"/>
          <w:color w:val="000000" w:themeColor="text1"/>
          <w:sz w:val="32"/>
          <w:szCs w:val="32"/>
        </w:rPr>
        <w:t>10 people from our day programs transitioned into our Small Group Employment/Cleaning and Janitorial operation.</w:t>
      </w:r>
    </w:p>
    <w:p w:rsidR="00C65A08" w:rsidRPr="00C65A08" w:rsidRDefault="00C65A08" w:rsidP="00C65A08">
      <w:pPr>
        <w:pStyle w:val="ListParagraph"/>
        <w:numPr>
          <w:ilvl w:val="0"/>
          <w:numId w:val="7"/>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u w:val="single"/>
        </w:rPr>
        <w:t>ACHIEVA Pallets &amp; Packaging</w:t>
      </w:r>
      <w:r w:rsidRPr="00C65A08">
        <w:rPr>
          <w:rFonts w:ascii="Cambria" w:hAnsi="Cambria" w:cs="Cambria"/>
          <w:b/>
          <w:bCs/>
          <w:color w:val="000000" w:themeColor="text1"/>
          <w:sz w:val="32"/>
          <w:szCs w:val="32"/>
        </w:rPr>
        <w:t xml:space="preserve"> (Competitive Wages &amp; Integrated)</w:t>
      </w:r>
    </w:p>
    <w:p w:rsidR="00C65A08" w:rsidRPr="00C65A08" w:rsidRDefault="00C65A08" w:rsidP="00C65A08">
      <w:pPr>
        <w:pStyle w:val="ListParagraph"/>
        <w:numPr>
          <w:ilvl w:val="1"/>
          <w:numId w:val="7"/>
        </w:numPr>
        <w:autoSpaceDE w:val="0"/>
        <w:autoSpaceDN w:val="0"/>
        <w:adjustRightInd w:val="0"/>
        <w:rPr>
          <w:rFonts w:ascii="Cambria" w:hAnsi="Cambria" w:cs="Cambria"/>
          <w:color w:val="000000" w:themeColor="text1"/>
          <w:sz w:val="32"/>
          <w:szCs w:val="32"/>
        </w:rPr>
      </w:pPr>
      <w:r w:rsidRPr="00C65A08">
        <w:rPr>
          <w:rFonts w:ascii="Cambria" w:hAnsi="Cambria" w:cs="Cambria"/>
          <w:color w:val="000000" w:themeColor="text1"/>
          <w:sz w:val="32"/>
          <w:szCs w:val="32"/>
        </w:rPr>
        <w:t>On July 1, 2018 our Bridgeville location transitioned to an Affirmative Industry, Small Group Employment operation.</w:t>
      </w:r>
    </w:p>
    <w:p w:rsidR="00C65A08" w:rsidRPr="00C65A08" w:rsidRDefault="00C65A08" w:rsidP="00C65A08">
      <w:pPr>
        <w:pStyle w:val="ListParagraph"/>
        <w:numPr>
          <w:ilvl w:val="1"/>
          <w:numId w:val="7"/>
        </w:numPr>
        <w:autoSpaceDE w:val="0"/>
        <w:autoSpaceDN w:val="0"/>
        <w:adjustRightInd w:val="0"/>
        <w:rPr>
          <w:rFonts w:ascii="Cambria" w:hAnsi="Cambria" w:cs="Cambria"/>
          <w:color w:val="000000" w:themeColor="text1"/>
          <w:sz w:val="32"/>
          <w:szCs w:val="32"/>
        </w:rPr>
      </w:pPr>
      <w:r w:rsidRPr="00C65A08">
        <w:rPr>
          <w:rFonts w:ascii="Cambria" w:hAnsi="Cambria" w:cs="Cambria"/>
          <w:color w:val="000000" w:themeColor="text1"/>
          <w:sz w:val="32"/>
          <w:szCs w:val="32"/>
        </w:rPr>
        <w:lastRenderedPageBreak/>
        <w:t>This integrated employment model employs 24 people and offers wooden pallets and crates and packaging solutions to local businesses.</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rPr>
      </w:pPr>
    </w:p>
    <w:p w:rsidR="00C65A08" w:rsidRPr="00C65A08" w:rsidRDefault="00C65A08" w:rsidP="00C65A08">
      <w:pPr>
        <w:pStyle w:val="Heading1"/>
      </w:pPr>
      <w:r w:rsidRPr="00C65A08">
        <w:t>Community Participation Supports</w:t>
      </w:r>
      <w:r w:rsidRPr="00C65A08">
        <w:t xml:space="preserve"> </w:t>
      </w:r>
      <w:r w:rsidRPr="00C65A08">
        <w:t>“Employment Skills Development” (Paid)</w:t>
      </w:r>
    </w:p>
    <w:p w:rsidR="00C65A08" w:rsidRPr="00C65A08" w:rsidRDefault="00C65A08" w:rsidP="00C65A08">
      <w:pPr>
        <w:pStyle w:val="ListParagraph"/>
        <w:numPr>
          <w:ilvl w:val="0"/>
          <w:numId w:val="8"/>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val="single" w:color="184127"/>
        </w:rPr>
        <w:t>An additional 30 people</w:t>
      </w:r>
      <w:r w:rsidRPr="00C65A08">
        <w:rPr>
          <w:rFonts w:ascii="Cambria" w:hAnsi="Cambria" w:cs="Cambria"/>
          <w:b/>
          <w:bCs/>
          <w:color w:val="000000" w:themeColor="text1"/>
          <w:sz w:val="32"/>
          <w:szCs w:val="32"/>
          <w:u w:color="184127"/>
        </w:rPr>
        <w:t xml:space="preserve"> </w:t>
      </w:r>
    </w:p>
    <w:p w:rsidR="00C65A08" w:rsidRPr="00C65A08" w:rsidRDefault="00C65A08" w:rsidP="00C65A08">
      <w:pPr>
        <w:pStyle w:val="ListParagraph"/>
        <w:numPr>
          <w:ilvl w:val="1"/>
          <w:numId w:val="8"/>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Employment opportunities secured for 30+ people from ACHIEVA’s “Strip District” day programs.  These people are policing parking lots of local businesses in the Strip District, integrated within ACHIEVA’s Property Maintenance business</w:t>
      </w:r>
    </w:p>
    <w:p w:rsidR="00C65A08" w:rsidRPr="00C65A08" w:rsidRDefault="00C65A08" w:rsidP="00C65A08">
      <w:pPr>
        <w:pStyle w:val="ListParagraph"/>
        <w:numPr>
          <w:ilvl w:val="1"/>
          <w:numId w:val="8"/>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Making minimum wage</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p>
    <w:p w:rsidR="00C65A08" w:rsidRPr="00C65A08" w:rsidRDefault="00C65A08" w:rsidP="00C65A08">
      <w:pPr>
        <w:pStyle w:val="Heading1"/>
        <w:rPr>
          <w:u w:color="184127"/>
        </w:rPr>
      </w:pPr>
      <w:r w:rsidRPr="00C65A08">
        <w:rPr>
          <w:u w:color="184127"/>
        </w:rPr>
        <w:t>Community Participation Supports</w:t>
      </w:r>
      <w:r w:rsidRPr="00C65A08">
        <w:rPr>
          <w:u w:color="184127"/>
        </w:rPr>
        <w:t xml:space="preserve"> </w:t>
      </w:r>
      <w:r w:rsidRPr="00C65A08">
        <w:rPr>
          <w:u w:color="184127"/>
        </w:rPr>
        <w:t>Percentages</w:t>
      </w:r>
    </w:p>
    <w:p w:rsidR="00C65A08" w:rsidRPr="00C65A08" w:rsidRDefault="00C65A08" w:rsidP="00C65A08">
      <w:pPr>
        <w:pStyle w:val="ListParagraph"/>
        <w:numPr>
          <w:ilvl w:val="0"/>
          <w:numId w:val="8"/>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Over 80 partners developed</w:t>
      </w:r>
    </w:p>
    <w:p w:rsidR="00C65A08" w:rsidRPr="00C65A08" w:rsidRDefault="00C65A08" w:rsidP="00C65A08">
      <w:pPr>
        <w:pStyle w:val="ListParagraph"/>
        <w:numPr>
          <w:ilvl w:val="1"/>
          <w:numId w:val="8"/>
        </w:numPr>
        <w:autoSpaceDE w:val="0"/>
        <w:autoSpaceDN w:val="0"/>
        <w:adjustRightInd w:val="0"/>
        <w:rPr>
          <w:rFonts w:ascii="Cambria" w:hAnsi="Cambria" w:cs="Cambria"/>
          <w:color w:val="000000" w:themeColor="text1"/>
          <w:sz w:val="32"/>
          <w:szCs w:val="32"/>
          <w:u w:color="184127"/>
        </w:rPr>
      </w:pPr>
      <w:r w:rsidRPr="00C65A08">
        <w:rPr>
          <w:rFonts w:ascii="Cambria" w:hAnsi="Cambria" w:cs="Cambria"/>
          <w:color w:val="000000" w:themeColor="text1"/>
          <w:sz w:val="32"/>
          <w:szCs w:val="32"/>
          <w:u w:color="184127"/>
        </w:rPr>
        <w:t>Both employment and non-employment</w:t>
      </w:r>
    </w:p>
    <w:p w:rsidR="00C65A08" w:rsidRPr="00C65A08" w:rsidRDefault="00C65A08" w:rsidP="00C65A08">
      <w:pPr>
        <w:autoSpaceDE w:val="0"/>
        <w:autoSpaceDN w:val="0"/>
        <w:adjustRightInd w:val="0"/>
        <w:ind w:left="720"/>
        <w:rPr>
          <w:rFonts w:ascii="Cambria" w:hAnsi="Cambria" w:cs="Cambria"/>
          <w:b/>
          <w:bCs/>
          <w:color w:val="000000" w:themeColor="text1"/>
          <w:sz w:val="32"/>
          <w:szCs w:val="32"/>
          <w:u w:color="184127"/>
        </w:rPr>
      </w:pPr>
    </w:p>
    <w:p w:rsidR="00C65A08" w:rsidRPr="00C65A08" w:rsidRDefault="00C65A08" w:rsidP="00C65A08">
      <w:pPr>
        <w:pStyle w:val="ListParagraph"/>
        <w:numPr>
          <w:ilvl w:val="0"/>
          <w:numId w:val="8"/>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The total % of time spent in the community vs facility = ~40%</w:t>
      </w:r>
    </w:p>
    <w:p w:rsidR="00C65A08" w:rsidRPr="00C65A08" w:rsidRDefault="00C65A08" w:rsidP="00C65A08">
      <w:pPr>
        <w:pStyle w:val="ListParagraph"/>
        <w:numPr>
          <w:ilvl w:val="1"/>
          <w:numId w:val="8"/>
        </w:numPr>
        <w:autoSpaceDE w:val="0"/>
        <w:autoSpaceDN w:val="0"/>
        <w:adjustRightInd w:val="0"/>
        <w:rPr>
          <w:rFonts w:ascii="Cambria" w:hAnsi="Cambria" w:cs="Cambria"/>
          <w:color w:val="000000" w:themeColor="text1"/>
          <w:sz w:val="32"/>
          <w:szCs w:val="32"/>
          <w:u w:color="184127"/>
        </w:rPr>
      </w:pPr>
      <w:r w:rsidRPr="00C65A08">
        <w:rPr>
          <w:rFonts w:ascii="Cambria" w:hAnsi="Cambria" w:cs="Cambria"/>
          <w:color w:val="000000" w:themeColor="text1"/>
          <w:sz w:val="32"/>
          <w:szCs w:val="32"/>
          <w:u w:color="184127"/>
        </w:rPr>
        <w:t>70 people being supported 100% in the community.</w:t>
      </w:r>
    </w:p>
    <w:p w:rsidR="00C65A08" w:rsidRPr="00C65A08" w:rsidRDefault="00C65A08" w:rsidP="00C65A08">
      <w:pPr>
        <w:pStyle w:val="ListParagraph"/>
        <w:numPr>
          <w:ilvl w:val="1"/>
          <w:numId w:val="8"/>
        </w:numPr>
        <w:autoSpaceDE w:val="0"/>
        <w:autoSpaceDN w:val="0"/>
        <w:adjustRightInd w:val="0"/>
        <w:rPr>
          <w:rFonts w:ascii="Cambria" w:hAnsi="Cambria" w:cs="Cambria"/>
          <w:color w:val="000000" w:themeColor="text1"/>
          <w:sz w:val="32"/>
          <w:szCs w:val="32"/>
          <w:u w:color="184127"/>
        </w:rPr>
      </w:pPr>
      <w:r w:rsidRPr="00C65A08">
        <w:rPr>
          <w:rFonts w:ascii="Cambria" w:hAnsi="Cambria" w:cs="Cambria"/>
          <w:color w:val="000000" w:themeColor="text1"/>
          <w:sz w:val="32"/>
          <w:szCs w:val="32"/>
          <w:u w:color="184127"/>
        </w:rPr>
        <w:t>Before Transformation the average time spent in the community was less than 1%.</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u w:color="184127"/>
        </w:rPr>
      </w:pPr>
    </w:p>
    <w:p w:rsidR="00C65A08" w:rsidRPr="00C65A08" w:rsidRDefault="00C65A08" w:rsidP="00C65A08">
      <w:pPr>
        <w:pStyle w:val="Heading1"/>
        <w:rPr>
          <w:u w:color="184127"/>
        </w:rPr>
      </w:pPr>
      <w:r w:rsidRPr="00C65A08">
        <w:rPr>
          <w:u w:color="184127"/>
        </w:rPr>
        <w:t>How Did We Get Here?</w:t>
      </w:r>
    </w:p>
    <w:p w:rsidR="00C65A08" w:rsidRPr="00C65A08" w:rsidRDefault="00C65A08" w:rsidP="00C65A08">
      <w:pPr>
        <w:pStyle w:val="ListParagraph"/>
        <w:numPr>
          <w:ilvl w:val="0"/>
          <w:numId w:val="9"/>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 xml:space="preserve">Took the steps necessary to build the necessary infrastructure for competitive employment, small group employment and community participation. </w:t>
      </w:r>
    </w:p>
    <w:p w:rsidR="00C65A08" w:rsidRPr="00C65A08" w:rsidRDefault="00C65A08" w:rsidP="00C65A08">
      <w:pPr>
        <w:pStyle w:val="ListParagraph"/>
        <w:numPr>
          <w:ilvl w:val="1"/>
          <w:numId w:val="9"/>
        </w:numPr>
        <w:autoSpaceDE w:val="0"/>
        <w:autoSpaceDN w:val="0"/>
        <w:adjustRightInd w:val="0"/>
        <w:rPr>
          <w:rFonts w:ascii="Cambria" w:hAnsi="Cambria" w:cs="Cambria"/>
          <w:color w:val="000000" w:themeColor="text1"/>
          <w:sz w:val="32"/>
          <w:szCs w:val="32"/>
          <w:u w:color="184127"/>
        </w:rPr>
      </w:pPr>
      <w:r w:rsidRPr="00C65A08">
        <w:rPr>
          <w:rFonts w:ascii="Cambria" w:hAnsi="Cambria" w:cs="Cambria"/>
          <w:b/>
          <w:bCs/>
          <w:color w:val="000000" w:themeColor="text1"/>
          <w:sz w:val="32"/>
          <w:szCs w:val="32"/>
          <w:u w:color="184127"/>
        </w:rPr>
        <w:t>Hired additional 25 Community Inclusion Professionals</w:t>
      </w:r>
    </w:p>
    <w:p w:rsidR="00C65A08" w:rsidRPr="00C65A08" w:rsidRDefault="00C65A08" w:rsidP="00C65A08">
      <w:pPr>
        <w:pStyle w:val="ListParagraph"/>
        <w:numPr>
          <w:ilvl w:val="1"/>
          <w:numId w:val="9"/>
        </w:numPr>
        <w:autoSpaceDE w:val="0"/>
        <w:autoSpaceDN w:val="0"/>
        <w:adjustRightInd w:val="0"/>
        <w:rPr>
          <w:rFonts w:ascii="Cambria" w:hAnsi="Cambria" w:cs="Cambria"/>
          <w:color w:val="000000" w:themeColor="text1"/>
          <w:sz w:val="32"/>
          <w:szCs w:val="32"/>
          <w:u w:color="184127"/>
        </w:rPr>
      </w:pPr>
      <w:r w:rsidRPr="00C65A08">
        <w:rPr>
          <w:rFonts w:ascii="Cambria" w:hAnsi="Cambria" w:cs="Cambria"/>
          <w:b/>
          <w:bCs/>
          <w:color w:val="000000" w:themeColor="text1"/>
          <w:sz w:val="32"/>
          <w:szCs w:val="32"/>
          <w:u w:color="184127"/>
        </w:rPr>
        <w:t>Hired additional 12 Employment Specialists</w:t>
      </w:r>
    </w:p>
    <w:p w:rsidR="00C65A08" w:rsidRPr="00C65A08" w:rsidRDefault="00C65A08" w:rsidP="00C65A08">
      <w:pPr>
        <w:pStyle w:val="ListParagraph"/>
        <w:numPr>
          <w:ilvl w:val="1"/>
          <w:numId w:val="9"/>
        </w:numPr>
        <w:autoSpaceDE w:val="0"/>
        <w:autoSpaceDN w:val="0"/>
        <w:adjustRightInd w:val="0"/>
        <w:rPr>
          <w:rFonts w:ascii="Cambria" w:hAnsi="Cambria" w:cs="Cambria"/>
          <w:color w:val="000000" w:themeColor="text1"/>
          <w:sz w:val="32"/>
          <w:szCs w:val="32"/>
          <w:u w:color="184127"/>
        </w:rPr>
      </w:pPr>
      <w:r w:rsidRPr="00C65A08">
        <w:rPr>
          <w:rFonts w:ascii="Cambria" w:hAnsi="Cambria" w:cs="Cambria"/>
          <w:b/>
          <w:bCs/>
          <w:color w:val="000000" w:themeColor="text1"/>
          <w:sz w:val="32"/>
          <w:szCs w:val="32"/>
          <w:u w:color="184127"/>
        </w:rPr>
        <w:t>Increased vehicle fleet by over 40 vehicles</w:t>
      </w:r>
    </w:p>
    <w:p w:rsidR="00C65A08" w:rsidRPr="00C65A08" w:rsidRDefault="00C65A08" w:rsidP="00C65A08">
      <w:pPr>
        <w:pStyle w:val="ListParagraph"/>
        <w:numPr>
          <w:ilvl w:val="1"/>
          <w:numId w:val="9"/>
        </w:numPr>
        <w:autoSpaceDE w:val="0"/>
        <w:autoSpaceDN w:val="0"/>
        <w:adjustRightInd w:val="0"/>
        <w:rPr>
          <w:rFonts w:ascii="Cambria" w:hAnsi="Cambria" w:cs="Cambria"/>
          <w:color w:val="000000" w:themeColor="text1"/>
          <w:sz w:val="32"/>
          <w:szCs w:val="32"/>
          <w:u w:color="184127"/>
        </w:rPr>
      </w:pPr>
      <w:r w:rsidRPr="00C65A08">
        <w:rPr>
          <w:rFonts w:ascii="Cambria" w:hAnsi="Cambria" w:cs="Cambria"/>
          <w:b/>
          <w:bCs/>
          <w:color w:val="000000" w:themeColor="text1"/>
          <w:sz w:val="32"/>
          <w:szCs w:val="32"/>
          <w:u w:color="184127"/>
        </w:rPr>
        <w:lastRenderedPageBreak/>
        <w:t>Invested in systems upgrades in order to track and bill across 54 service codes</w:t>
      </w:r>
    </w:p>
    <w:p w:rsidR="00C65A08" w:rsidRPr="00C65A08" w:rsidRDefault="00C65A08" w:rsidP="00C65A08">
      <w:pPr>
        <w:autoSpaceDE w:val="0"/>
        <w:autoSpaceDN w:val="0"/>
        <w:adjustRightInd w:val="0"/>
        <w:ind w:left="720" w:hanging="360"/>
        <w:rPr>
          <w:rFonts w:ascii="Cambria" w:hAnsi="Cambria" w:cs="Cambria"/>
          <w:b/>
          <w:bCs/>
          <w:color w:val="000000" w:themeColor="text1"/>
          <w:sz w:val="32"/>
          <w:szCs w:val="32"/>
          <w:u w:color="184127"/>
        </w:rPr>
      </w:pPr>
    </w:p>
    <w:p w:rsidR="00C65A08" w:rsidRPr="00C65A08" w:rsidRDefault="00C65A08" w:rsidP="00C65A08">
      <w:pPr>
        <w:pStyle w:val="Heading1"/>
        <w:rPr>
          <w:u w:color="184127"/>
        </w:rPr>
      </w:pPr>
      <w:r w:rsidRPr="00C65A08">
        <w:rPr>
          <w:u w:color="184127"/>
        </w:rPr>
        <w:t>General Challenges</w:t>
      </w:r>
    </w:p>
    <w:p w:rsidR="00C65A08" w:rsidRPr="00C65A08" w:rsidRDefault="00C65A08" w:rsidP="00C65A08">
      <w:pPr>
        <w:pStyle w:val="ListParagraph"/>
        <w:numPr>
          <w:ilvl w:val="0"/>
          <w:numId w:val="9"/>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Resistance to change</w:t>
      </w:r>
    </w:p>
    <w:p w:rsidR="00C65A08" w:rsidRPr="00C65A08" w:rsidRDefault="00C65A08" w:rsidP="00C65A08">
      <w:pPr>
        <w:pStyle w:val="ListParagraph"/>
        <w:numPr>
          <w:ilvl w:val="0"/>
          <w:numId w:val="9"/>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Recruitment and retention of DSP’s</w:t>
      </w:r>
    </w:p>
    <w:p w:rsidR="00C65A08" w:rsidRPr="00C65A08" w:rsidRDefault="00C65A08" w:rsidP="00C65A08">
      <w:pPr>
        <w:pStyle w:val="ListParagraph"/>
        <w:numPr>
          <w:ilvl w:val="0"/>
          <w:numId w:val="9"/>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Transportation</w:t>
      </w:r>
    </w:p>
    <w:p w:rsidR="00C65A08" w:rsidRPr="00C65A08" w:rsidRDefault="00C65A08" w:rsidP="00C65A08">
      <w:pPr>
        <w:pStyle w:val="ListParagraph"/>
        <w:numPr>
          <w:ilvl w:val="0"/>
          <w:numId w:val="9"/>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Funding issues</w:t>
      </w:r>
    </w:p>
    <w:p w:rsidR="00C65A08" w:rsidRPr="00C65A08" w:rsidRDefault="00C65A08" w:rsidP="00C65A08">
      <w:pPr>
        <w:pStyle w:val="ListParagraph"/>
        <w:numPr>
          <w:ilvl w:val="0"/>
          <w:numId w:val="9"/>
        </w:numPr>
        <w:autoSpaceDE w:val="0"/>
        <w:autoSpaceDN w:val="0"/>
        <w:adjustRightInd w:val="0"/>
        <w:rPr>
          <w:rFonts w:ascii="Cambria" w:hAnsi="Cambria" w:cs="Cambria"/>
          <w:b/>
          <w:bCs/>
          <w:color w:val="000000" w:themeColor="text1"/>
          <w:sz w:val="32"/>
          <w:szCs w:val="32"/>
          <w:u w:color="184127"/>
        </w:rPr>
      </w:pPr>
      <w:r w:rsidRPr="00C65A08">
        <w:rPr>
          <w:rFonts w:ascii="Cambria" w:hAnsi="Cambria" w:cs="Cambria"/>
          <w:b/>
          <w:bCs/>
          <w:color w:val="000000" w:themeColor="text1"/>
          <w:sz w:val="32"/>
          <w:szCs w:val="32"/>
          <w:u w:color="184127"/>
        </w:rPr>
        <w:t>Individuals earnings’ impact on benefits</w:t>
      </w:r>
    </w:p>
    <w:p w:rsidR="00C65A08" w:rsidRPr="00C65A08" w:rsidRDefault="00C65A08" w:rsidP="00C65A08">
      <w:pPr>
        <w:autoSpaceDE w:val="0"/>
        <w:autoSpaceDN w:val="0"/>
        <w:adjustRightInd w:val="0"/>
        <w:rPr>
          <w:rFonts w:ascii="Cambria" w:hAnsi="Cambria" w:cs="Cambria"/>
          <w:b/>
          <w:bCs/>
          <w:color w:val="000000" w:themeColor="text1"/>
          <w:sz w:val="32"/>
          <w:szCs w:val="32"/>
        </w:rPr>
      </w:pPr>
    </w:p>
    <w:p w:rsidR="00C65A08" w:rsidRPr="00C65A08" w:rsidRDefault="00C65A08" w:rsidP="00C65A08">
      <w:pPr>
        <w:pStyle w:val="Heading1"/>
      </w:pPr>
      <w:r w:rsidRPr="00C65A08">
        <w:t>“Vocational Supports” &amp; Transformation</w:t>
      </w:r>
    </w:p>
    <w:p w:rsidR="00C65A08" w:rsidRPr="00C65A08" w:rsidRDefault="00C65A08" w:rsidP="00C65A08">
      <w:pPr>
        <w:pStyle w:val="ListParagraph"/>
        <w:numPr>
          <w:ilvl w:val="0"/>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Our mindset and approach to traditional ‘vocational supports’ has fully transformed.</w:t>
      </w:r>
    </w:p>
    <w:p w:rsidR="00C65A08" w:rsidRPr="00C65A08" w:rsidRDefault="00C65A08" w:rsidP="00C65A08">
      <w:pPr>
        <w:pStyle w:val="ListParagraph"/>
        <w:numPr>
          <w:ilvl w:val="0"/>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 xml:space="preserve">With that, the language that we use must also evolve. </w:t>
      </w:r>
    </w:p>
    <w:p w:rsidR="00C65A08" w:rsidRPr="00C65A08" w:rsidRDefault="00C65A08" w:rsidP="00C65A08">
      <w:pPr>
        <w:pStyle w:val="ListParagraph"/>
        <w:numPr>
          <w:ilvl w:val="0"/>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 xml:space="preserve">The ‘vocational department’ renamed and rebranded, identifying now as </w:t>
      </w:r>
      <w:r w:rsidRPr="00C65A08">
        <w:rPr>
          <w:rFonts w:ascii="Cambria" w:hAnsi="Cambria" w:cs="Cambria"/>
          <w:b/>
          <w:bCs/>
          <w:i/>
          <w:iCs/>
          <w:color w:val="000000" w:themeColor="text1"/>
          <w:sz w:val="32"/>
          <w:szCs w:val="32"/>
        </w:rPr>
        <w:t>Employment Supports</w:t>
      </w:r>
      <w:r w:rsidRPr="00C65A08">
        <w:rPr>
          <w:rFonts w:ascii="Cambria" w:hAnsi="Cambria" w:cs="Cambria"/>
          <w:b/>
          <w:bCs/>
          <w:color w:val="000000" w:themeColor="text1"/>
          <w:sz w:val="32"/>
          <w:szCs w:val="32"/>
        </w:rPr>
        <w:t xml:space="preserve"> with our full focus and attention being on-</w:t>
      </w:r>
    </w:p>
    <w:p w:rsidR="00C65A08" w:rsidRPr="00C65A08" w:rsidRDefault="00C65A08" w:rsidP="00C65A08">
      <w:pPr>
        <w:pStyle w:val="ListParagraph"/>
        <w:numPr>
          <w:ilvl w:val="1"/>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Competitive Employment</w:t>
      </w:r>
    </w:p>
    <w:p w:rsidR="00C65A08" w:rsidRPr="00C65A08" w:rsidRDefault="00C65A08" w:rsidP="00C65A08">
      <w:pPr>
        <w:pStyle w:val="ListParagraph"/>
        <w:numPr>
          <w:ilvl w:val="1"/>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Small Group Employment</w:t>
      </w:r>
    </w:p>
    <w:p w:rsidR="00C65A08" w:rsidRPr="00C65A08" w:rsidRDefault="00C65A08" w:rsidP="00C65A08">
      <w:pPr>
        <w:pStyle w:val="ListParagraph"/>
        <w:numPr>
          <w:ilvl w:val="1"/>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Business Operations</w:t>
      </w:r>
    </w:p>
    <w:p w:rsidR="00C65A08" w:rsidRPr="00C65A08" w:rsidRDefault="00C65A08" w:rsidP="00C65A08">
      <w:pPr>
        <w:pStyle w:val="ListParagraph"/>
        <w:numPr>
          <w:ilvl w:val="1"/>
          <w:numId w:val="10"/>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Community Participation</w:t>
      </w:r>
    </w:p>
    <w:p w:rsidR="00C65A08" w:rsidRPr="00C65A08" w:rsidRDefault="00C65A08" w:rsidP="00C65A08">
      <w:pPr>
        <w:autoSpaceDE w:val="0"/>
        <w:autoSpaceDN w:val="0"/>
        <w:adjustRightInd w:val="0"/>
        <w:jc w:val="center"/>
        <w:rPr>
          <w:rFonts w:ascii="Cambria" w:hAnsi="Cambria" w:cs="Cambria"/>
          <w:b/>
          <w:bCs/>
          <w:color w:val="000000" w:themeColor="text1"/>
          <w:sz w:val="32"/>
          <w:szCs w:val="32"/>
        </w:rPr>
      </w:pPr>
    </w:p>
    <w:p w:rsidR="00C65A08" w:rsidRPr="00C65A08" w:rsidRDefault="00C65A08" w:rsidP="00C65A08">
      <w:pPr>
        <w:pStyle w:val="Heading1"/>
      </w:pPr>
      <w:r w:rsidRPr="00C65A08">
        <w:t>Looking Forward</w:t>
      </w:r>
    </w:p>
    <w:p w:rsidR="00C65A08" w:rsidRPr="00C65A08" w:rsidRDefault="00C65A08" w:rsidP="00C65A08">
      <w:pPr>
        <w:pStyle w:val="ListParagraph"/>
        <w:numPr>
          <w:ilvl w:val="0"/>
          <w:numId w:val="11"/>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Focus on the full scope of services that ACHIEVA has to offer in order to fulfill the commitment that we have made to support people in their pursuit of Everyday Lives</w:t>
      </w:r>
    </w:p>
    <w:p w:rsidR="00C65A08" w:rsidRPr="00C65A08" w:rsidRDefault="00C65A08" w:rsidP="00C65A08">
      <w:pPr>
        <w:pStyle w:val="ListParagraph"/>
        <w:numPr>
          <w:ilvl w:val="0"/>
          <w:numId w:val="11"/>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t>Turn challenges into opportunities by building upon our core service offerings with the addition of Transportation, Benefits Counseling, and our “Business as a Customer” initiative</w:t>
      </w:r>
    </w:p>
    <w:p w:rsidR="00C65A08" w:rsidRPr="00C65A08" w:rsidRDefault="00C65A08" w:rsidP="00C65A08">
      <w:pPr>
        <w:pStyle w:val="ListParagraph"/>
        <w:numPr>
          <w:ilvl w:val="0"/>
          <w:numId w:val="11"/>
        </w:numPr>
        <w:autoSpaceDE w:val="0"/>
        <w:autoSpaceDN w:val="0"/>
        <w:adjustRightInd w:val="0"/>
        <w:rPr>
          <w:rFonts w:ascii="Cambria" w:hAnsi="Cambria" w:cs="Cambria"/>
          <w:b/>
          <w:bCs/>
          <w:color w:val="000000" w:themeColor="text1"/>
          <w:sz w:val="32"/>
          <w:szCs w:val="32"/>
        </w:rPr>
      </w:pPr>
      <w:r w:rsidRPr="00C65A08">
        <w:rPr>
          <w:rFonts w:ascii="Cambria" w:hAnsi="Cambria" w:cs="Cambria"/>
          <w:b/>
          <w:bCs/>
          <w:color w:val="000000" w:themeColor="text1"/>
          <w:sz w:val="32"/>
          <w:szCs w:val="32"/>
        </w:rPr>
        <w:lastRenderedPageBreak/>
        <w:t>Strengthen and expand our capacity to work with people in need of services</w:t>
      </w:r>
    </w:p>
    <w:p w:rsidR="00C65A08" w:rsidRPr="00C65A08" w:rsidRDefault="00C65A08" w:rsidP="00C65A08">
      <w:pPr>
        <w:autoSpaceDE w:val="0"/>
        <w:autoSpaceDN w:val="0"/>
        <w:adjustRightInd w:val="0"/>
        <w:rPr>
          <w:rFonts w:ascii="Cambria" w:hAnsi="Cambria" w:cs="Cambria"/>
          <w:b/>
          <w:bCs/>
          <w:color w:val="000000" w:themeColor="text1"/>
          <w:sz w:val="32"/>
          <w:szCs w:val="32"/>
        </w:rPr>
      </w:pPr>
    </w:p>
    <w:p w:rsidR="00C65A08" w:rsidRPr="00C65A08" w:rsidRDefault="00C65A08" w:rsidP="00C65A08">
      <w:pPr>
        <w:pStyle w:val="Heading1"/>
      </w:pPr>
      <w:r w:rsidRPr="00C65A08">
        <w:t>Questions &amp; Contact Information</w:t>
      </w:r>
    </w:p>
    <w:p w:rsidR="00C65A08" w:rsidRPr="00C65A08" w:rsidRDefault="00C65A08" w:rsidP="00C65A08">
      <w:pPr>
        <w:autoSpaceDE w:val="0"/>
        <w:autoSpaceDN w:val="0"/>
        <w:adjustRightInd w:val="0"/>
        <w:ind w:left="720" w:hanging="360"/>
        <w:jc w:val="center"/>
        <w:rPr>
          <w:rFonts w:ascii="Cambria" w:hAnsi="Cambria" w:cs="Cambria"/>
          <w:b/>
          <w:bCs/>
          <w:color w:val="000000" w:themeColor="text1"/>
          <w:sz w:val="32"/>
          <w:szCs w:val="32"/>
        </w:rPr>
      </w:pPr>
    </w:p>
    <w:p w:rsidR="00C65A08" w:rsidRPr="00C65A08" w:rsidRDefault="00C65A08" w:rsidP="00C65A08">
      <w:pPr>
        <w:autoSpaceDE w:val="0"/>
        <w:autoSpaceDN w:val="0"/>
        <w:adjustRightInd w:val="0"/>
        <w:ind w:left="720" w:hanging="360"/>
        <w:jc w:val="center"/>
        <w:rPr>
          <w:rFonts w:ascii="Cambria" w:hAnsi="Cambria" w:cs="Cambria"/>
          <w:b/>
          <w:bCs/>
          <w:color w:val="000000" w:themeColor="text1"/>
          <w:sz w:val="32"/>
          <w:szCs w:val="32"/>
        </w:rPr>
      </w:pPr>
      <w:r w:rsidRPr="00C65A08">
        <w:rPr>
          <w:rFonts w:ascii="Cambria" w:hAnsi="Cambria" w:cs="Cambria"/>
          <w:b/>
          <w:bCs/>
          <w:color w:val="000000" w:themeColor="text1"/>
          <w:sz w:val="32"/>
          <w:szCs w:val="32"/>
        </w:rPr>
        <w:t>Eric J. Welsh</w:t>
      </w:r>
    </w:p>
    <w:p w:rsidR="00C65A08" w:rsidRPr="00C65A08" w:rsidRDefault="00C65A08" w:rsidP="00C65A08">
      <w:pPr>
        <w:autoSpaceDE w:val="0"/>
        <w:autoSpaceDN w:val="0"/>
        <w:adjustRightInd w:val="0"/>
        <w:ind w:left="720" w:hanging="360"/>
        <w:jc w:val="center"/>
        <w:rPr>
          <w:rFonts w:ascii="Cambria" w:hAnsi="Cambria" w:cs="Cambria"/>
          <w:b/>
          <w:bCs/>
          <w:color w:val="000000" w:themeColor="text1"/>
          <w:sz w:val="32"/>
          <w:szCs w:val="32"/>
        </w:rPr>
      </w:pPr>
      <w:r w:rsidRPr="00C65A08">
        <w:rPr>
          <w:rFonts w:ascii="Cambria" w:hAnsi="Cambria" w:cs="Cambria"/>
          <w:b/>
          <w:bCs/>
          <w:color w:val="000000" w:themeColor="text1"/>
          <w:sz w:val="32"/>
          <w:szCs w:val="32"/>
        </w:rPr>
        <w:t>VP, ACHIEVA Employment Supports</w:t>
      </w:r>
    </w:p>
    <w:p w:rsidR="00C65A08" w:rsidRPr="00C65A08" w:rsidRDefault="00C65A08" w:rsidP="00C65A08">
      <w:pPr>
        <w:autoSpaceDE w:val="0"/>
        <w:autoSpaceDN w:val="0"/>
        <w:adjustRightInd w:val="0"/>
        <w:ind w:left="720" w:hanging="360"/>
        <w:jc w:val="center"/>
        <w:rPr>
          <w:rFonts w:ascii="Cambria" w:hAnsi="Cambria" w:cs="Cambria"/>
          <w:b/>
          <w:bCs/>
          <w:color w:val="000000" w:themeColor="text1"/>
          <w:sz w:val="32"/>
          <w:szCs w:val="32"/>
          <w:u w:color="1D596B"/>
        </w:rPr>
      </w:pPr>
      <w:r w:rsidRPr="00C65A08">
        <w:rPr>
          <w:rFonts w:ascii="Cambria" w:hAnsi="Cambria" w:cs="Cambria"/>
          <w:b/>
          <w:bCs/>
          <w:color w:val="000000" w:themeColor="text1"/>
          <w:sz w:val="32"/>
          <w:szCs w:val="32"/>
          <w:u w:val="single" w:color="1D596B"/>
        </w:rPr>
        <w:t>ewelsh@achieva.info</w:t>
      </w:r>
    </w:p>
    <w:p w:rsidR="00C65A08" w:rsidRPr="00C65A08" w:rsidRDefault="00C65A08" w:rsidP="00C65A08">
      <w:pPr>
        <w:autoSpaceDE w:val="0"/>
        <w:autoSpaceDN w:val="0"/>
        <w:adjustRightInd w:val="0"/>
        <w:ind w:left="720" w:hanging="360"/>
        <w:jc w:val="center"/>
        <w:rPr>
          <w:rFonts w:ascii="Cambria" w:hAnsi="Cambria" w:cs="Cambria"/>
          <w:b/>
          <w:bCs/>
          <w:color w:val="000000" w:themeColor="text1"/>
          <w:sz w:val="32"/>
          <w:szCs w:val="32"/>
          <w:u w:color="1D596B"/>
        </w:rPr>
      </w:pPr>
      <w:r w:rsidRPr="00C65A08">
        <w:rPr>
          <w:rFonts w:ascii="Cambria" w:hAnsi="Cambria" w:cs="Cambria"/>
          <w:b/>
          <w:bCs/>
          <w:color w:val="000000" w:themeColor="text1"/>
          <w:sz w:val="32"/>
          <w:szCs w:val="32"/>
          <w:u w:color="1D596B"/>
        </w:rPr>
        <w:t>(412) 995-5000 x520</w:t>
      </w:r>
    </w:p>
    <w:p w:rsidR="00DE3FF8" w:rsidRPr="00C65A08" w:rsidRDefault="00DE3FF8">
      <w:pPr>
        <w:rPr>
          <w:color w:val="000000" w:themeColor="text1"/>
          <w:sz w:val="32"/>
          <w:szCs w:val="32"/>
        </w:rPr>
      </w:pPr>
    </w:p>
    <w:sectPr w:rsidR="00DE3FF8" w:rsidRPr="00C65A08" w:rsidSect="00256B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553"/>
    <w:multiLevelType w:val="hybridMultilevel"/>
    <w:tmpl w:val="B2F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1F97"/>
    <w:multiLevelType w:val="hybridMultilevel"/>
    <w:tmpl w:val="3D76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B0775"/>
    <w:multiLevelType w:val="hybridMultilevel"/>
    <w:tmpl w:val="8A3ED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E460F"/>
    <w:multiLevelType w:val="hybridMultilevel"/>
    <w:tmpl w:val="ECB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15B32"/>
    <w:multiLevelType w:val="hybridMultilevel"/>
    <w:tmpl w:val="4ACC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7175F"/>
    <w:multiLevelType w:val="hybridMultilevel"/>
    <w:tmpl w:val="F5E055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04205CD"/>
    <w:multiLevelType w:val="hybridMultilevel"/>
    <w:tmpl w:val="BD9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5423B"/>
    <w:multiLevelType w:val="hybridMultilevel"/>
    <w:tmpl w:val="8E76D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A87616"/>
    <w:multiLevelType w:val="hybridMultilevel"/>
    <w:tmpl w:val="0408260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5C172293"/>
    <w:multiLevelType w:val="hybridMultilevel"/>
    <w:tmpl w:val="4088F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F2236"/>
    <w:multiLevelType w:val="hybridMultilevel"/>
    <w:tmpl w:val="6EC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4"/>
  </w:num>
  <w:num w:numId="5">
    <w:abstractNumId w:val="5"/>
  </w:num>
  <w:num w:numId="6">
    <w:abstractNumId w:val="9"/>
  </w:num>
  <w:num w:numId="7">
    <w:abstractNumId w:val="7"/>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08"/>
    <w:rsid w:val="00C65A08"/>
    <w:rsid w:val="00DE3FF8"/>
    <w:rsid w:val="00E5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B77E"/>
  <w14:defaultImageDpi w14:val="32767"/>
  <w15:chartTrackingRefBased/>
  <w15:docId w15:val="{DE420DA7-0443-CC4A-A4B7-1CF9493D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A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5A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5A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A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5A0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5A08"/>
    <w:pPr>
      <w:ind w:left="720"/>
      <w:contextualSpacing/>
    </w:pPr>
  </w:style>
  <w:style w:type="character" w:customStyle="1" w:styleId="Heading2Char">
    <w:name w:val="Heading 2 Char"/>
    <w:basedOn w:val="DefaultParagraphFont"/>
    <w:link w:val="Heading2"/>
    <w:uiPriority w:val="9"/>
    <w:rsid w:val="00C65A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2019-05-15T21:23:00Z</dcterms:created>
  <dcterms:modified xsi:type="dcterms:W3CDTF">2019-05-15T21:33:00Z</dcterms:modified>
</cp:coreProperties>
</file>